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E05A2B"/>
          <w:sz w:val="40"/>
          <w:szCs w:val="40"/>
        </w:rPr>
        <w:t xml:space="preserve">MEKA BATHROOMS</w:t>
      </w:r>
    </w:p>
    <w:p>
      <w:pPr>
        <w:spacing w:after="60" w:before="0"/>
        <w:jc w:val="center"/>
      </w:pPr>
      <w:r>
        <w:rPr>
          <w:rFonts w:ascii="Arial" w:cs="Arial" w:eastAsia="Arial" w:hAnsi="Arial"/>
          <w:b/>
          <w:bCs/>
          <w:color w:val="1A1A1A"/>
          <w:sz w:val="32"/>
          <w:szCs w:val="32"/>
        </w:rPr>
        <w:t xml:space="preserve">Privacy Policy</w:t>
      </w:r>
    </w:p>
    <w:p>
      <w:pPr>
        <w:spacing w:after="40" w:before="0"/>
        <w:jc w:val="center"/>
      </w:pPr>
      <w:r>
        <w:rPr>
          <w:rFonts w:ascii="Arial" w:cs="Arial" w:eastAsia="Arial" w:hAnsi="Arial"/>
          <w:color w:val="777777"/>
          <w:sz w:val="20"/>
          <w:szCs w:val="20"/>
        </w:rPr>
        <w:t xml:space="preserve">Effective Date: 24 May 2026</w:t>
      </w:r>
    </w:p>
    <w:p>
      <w:pPr>
        <w:spacing w:after="320" w:before="0"/>
        <w:jc w:val="center"/>
      </w:pPr>
      <w:r>
        <w:rPr>
          <w:rFonts w:ascii="Arial" w:cs="Arial" w:eastAsia="Arial" w:hAnsi="Arial"/>
          <w:color w:val="777777"/>
          <w:sz w:val="20"/>
          <w:szCs w:val="20"/>
        </w:rPr>
        <w:t xml:space="preserve">Last Updated: 24 May 2026</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1. Introduction</w:t>
      </w:r>
    </w:p>
    <w:p>
      <w:pPr>
        <w:spacing w:after="120" w:before="60"/>
      </w:pPr>
      <w:r>
        <w:rPr>
          <w:rFonts w:ascii="Arial" w:cs="Arial" w:eastAsia="Arial" w:hAnsi="Arial"/>
          <w:color w:val="1A1A1A"/>
          <w:sz w:val="22"/>
          <w:szCs w:val="22"/>
        </w:rPr>
        <w:t xml:space="preserve">Meka Bathrooms ("we", "us", or "our") is committed to protecting the privacy of our clients and website visitors. This Privacy Policy explains how we collect, use, disclose, and safeguard your personal information when you visit our website at www.mekabathrooms.com or engage our bathroom renovation services in the Southern Highlands, NSW and surrounding areas.</w:t>
      </w:r>
    </w:p>
    <w:p>
      <w:pPr>
        <w:spacing w:after="120" w:before="60"/>
      </w:pPr>
      <w:r>
        <w:rPr>
          <w:rFonts w:ascii="Arial" w:cs="Arial" w:eastAsia="Arial" w:hAnsi="Arial"/>
          <w:color w:val="1A1A1A"/>
          <w:sz w:val="22"/>
          <w:szCs w:val="22"/>
        </w:rPr>
        <w:t xml:space="preserve">By using our website or engaging our services, you agree to the collection and use of information in accordance with this policy. This policy is compliant with the Australian Privacy Act 1988 (Cth) and the Australian Privacy Principles (APPs).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2. Information We Collect</w:t>
      </w:r>
    </w:p>
    <w:p>
      <w:pPr>
        <w:pStyle w:val="Heading2"/>
        <w:spacing w:after="80" w:before="240"/>
      </w:pPr>
      <w:r>
        <w:rPr>
          <w:rFonts w:ascii="Arial" w:cs="Arial" w:eastAsia="Arial" w:hAnsi="Arial"/>
          <w:b/>
          <w:bCs/>
          <w:color w:val="1A1A1A"/>
          <w:sz w:val="24"/>
          <w:szCs w:val="24"/>
        </w:rPr>
        <w:t xml:space="preserve">2.1 Information You Provide Directly</w:t>
      </w:r>
    </w:p>
    <w:p>
      <w:pPr>
        <w:spacing w:after="120" w:before="60"/>
      </w:pPr>
      <w:r>
        <w:rPr>
          <w:rFonts w:ascii="Arial" w:cs="Arial" w:eastAsia="Arial" w:hAnsi="Arial"/>
          <w:color w:val="1A1A1A"/>
          <w:sz w:val="22"/>
          <w:szCs w:val="22"/>
        </w:rPr>
        <w:t xml:space="preserve">When you request a quote, book a consultation, or contact us, we may collect:</w:t>
      </w:r>
    </w:p>
    <w:p>
      <w:pPr>
        <w:pStyle w:val="ListParagraph"/>
        <w:numPr>
          <w:ilvl w:val="0"/>
          <w:numId w:val="2"/>
        </w:numPr>
        <w:spacing w:after="40" w:before="40"/>
      </w:pPr>
      <w:r>
        <w:rPr>
          <w:rFonts w:ascii="Arial" w:cs="Arial" w:eastAsia="Arial" w:hAnsi="Arial"/>
          <w:color w:val="1A1A1A"/>
          <w:sz w:val="22"/>
          <w:szCs w:val="22"/>
        </w:rPr>
        <w:t xml:space="preserve">Full name</w:t>
      </w:r>
    </w:p>
    <w:p>
      <w:pPr>
        <w:pStyle w:val="ListParagraph"/>
        <w:numPr>
          <w:ilvl w:val="0"/>
          <w:numId w:val="2"/>
        </w:numPr>
        <w:spacing w:after="40" w:before="40"/>
      </w:pPr>
      <w:r>
        <w:rPr>
          <w:rFonts w:ascii="Arial" w:cs="Arial" w:eastAsia="Arial" w:hAnsi="Arial"/>
          <w:color w:val="1A1A1A"/>
          <w:sz w:val="22"/>
          <w:szCs w:val="22"/>
        </w:rPr>
        <w:t xml:space="preserve">Residential or project address</w:t>
      </w:r>
    </w:p>
    <w:p>
      <w:pPr>
        <w:pStyle w:val="ListParagraph"/>
        <w:numPr>
          <w:ilvl w:val="0"/>
          <w:numId w:val="2"/>
        </w:numPr>
        <w:spacing w:after="40" w:before="40"/>
      </w:pPr>
      <w:r>
        <w:rPr>
          <w:rFonts w:ascii="Arial" w:cs="Arial" w:eastAsia="Arial" w:hAnsi="Arial"/>
          <w:color w:val="1A1A1A"/>
          <w:sz w:val="22"/>
          <w:szCs w:val="22"/>
        </w:rPr>
        <w:t xml:space="preserve">Email address</w:t>
      </w:r>
    </w:p>
    <w:p>
      <w:pPr>
        <w:pStyle w:val="ListParagraph"/>
        <w:numPr>
          <w:ilvl w:val="0"/>
          <w:numId w:val="2"/>
        </w:numPr>
        <w:spacing w:after="40" w:before="40"/>
      </w:pPr>
      <w:r>
        <w:rPr>
          <w:rFonts w:ascii="Arial" w:cs="Arial" w:eastAsia="Arial" w:hAnsi="Arial"/>
          <w:color w:val="1A1A1A"/>
          <w:sz w:val="22"/>
          <w:szCs w:val="22"/>
        </w:rPr>
        <w:t xml:space="preserve">Phone number</w:t>
      </w:r>
    </w:p>
    <w:p>
      <w:pPr>
        <w:pStyle w:val="ListParagraph"/>
        <w:numPr>
          <w:ilvl w:val="0"/>
          <w:numId w:val="2"/>
        </w:numPr>
        <w:spacing w:after="40" w:before="40"/>
      </w:pPr>
      <w:r>
        <w:rPr>
          <w:rFonts w:ascii="Arial" w:cs="Arial" w:eastAsia="Arial" w:hAnsi="Arial"/>
          <w:color w:val="1A1A1A"/>
          <w:sz w:val="22"/>
          <w:szCs w:val="22"/>
        </w:rPr>
        <w:t xml:space="preserve">Details about your renovation project (project type, scope, preferences)</w:t>
      </w:r>
    </w:p>
    <w:p>
      <w:pPr>
        <w:pStyle w:val="ListParagraph"/>
        <w:numPr>
          <w:ilvl w:val="0"/>
          <w:numId w:val="2"/>
        </w:numPr>
        <w:spacing w:after="40" w:before="40"/>
      </w:pPr>
      <w:r>
        <w:rPr>
          <w:rFonts w:ascii="Arial" w:cs="Arial" w:eastAsia="Arial" w:hAnsi="Arial"/>
          <w:color w:val="1A1A1A"/>
          <w:sz w:val="22"/>
          <w:szCs w:val="22"/>
        </w:rPr>
        <w:t xml:space="preserve">Any additional information you choose to include in your message</w:t>
      </w:r>
    </w:p>
    <w:p>
      <w:pPr>
        <w:pStyle w:val="Heading2"/>
        <w:spacing w:after="80" w:before="240"/>
      </w:pPr>
      <w:r>
        <w:rPr>
          <w:rFonts w:ascii="Arial" w:cs="Arial" w:eastAsia="Arial" w:hAnsi="Arial"/>
          <w:b/>
          <w:bCs/>
          <w:color w:val="1A1A1A"/>
          <w:sz w:val="24"/>
          <w:szCs w:val="24"/>
        </w:rPr>
        <w:t xml:space="preserve">2.2 Information Collected Automatically</w:t>
      </w:r>
    </w:p>
    <w:p>
      <w:pPr>
        <w:spacing w:after="120" w:before="60"/>
      </w:pPr>
      <w:r>
        <w:rPr>
          <w:rFonts w:ascii="Arial" w:cs="Arial" w:eastAsia="Arial" w:hAnsi="Arial"/>
          <w:color w:val="1A1A1A"/>
          <w:sz w:val="22"/>
          <w:szCs w:val="22"/>
        </w:rPr>
        <w:t xml:space="preserve">When you visit our website, we may automatically collect certain technical data, including:</w:t>
      </w:r>
    </w:p>
    <w:p>
      <w:pPr>
        <w:pStyle w:val="ListParagraph"/>
        <w:numPr>
          <w:ilvl w:val="0"/>
          <w:numId w:val="2"/>
        </w:numPr>
        <w:spacing w:after="40" w:before="40"/>
      </w:pPr>
      <w:r>
        <w:rPr>
          <w:rFonts w:ascii="Arial" w:cs="Arial" w:eastAsia="Arial" w:hAnsi="Arial"/>
          <w:color w:val="1A1A1A"/>
          <w:sz w:val="22"/>
          <w:szCs w:val="22"/>
        </w:rPr>
        <w:t xml:space="preserve">IP address and browser type</w:t>
      </w:r>
    </w:p>
    <w:p>
      <w:pPr>
        <w:pStyle w:val="ListParagraph"/>
        <w:numPr>
          <w:ilvl w:val="0"/>
          <w:numId w:val="2"/>
        </w:numPr>
        <w:spacing w:after="40" w:before="40"/>
      </w:pPr>
      <w:r>
        <w:rPr>
          <w:rFonts w:ascii="Arial" w:cs="Arial" w:eastAsia="Arial" w:hAnsi="Arial"/>
          <w:color w:val="1A1A1A"/>
          <w:sz w:val="22"/>
          <w:szCs w:val="22"/>
        </w:rPr>
        <w:t xml:space="preserve">Pages visited and time spent on the site</w:t>
      </w:r>
    </w:p>
    <w:p>
      <w:pPr>
        <w:pStyle w:val="ListParagraph"/>
        <w:numPr>
          <w:ilvl w:val="0"/>
          <w:numId w:val="2"/>
        </w:numPr>
        <w:spacing w:after="40" w:before="40"/>
      </w:pPr>
      <w:r>
        <w:rPr>
          <w:rFonts w:ascii="Arial" w:cs="Arial" w:eastAsia="Arial" w:hAnsi="Arial"/>
          <w:color w:val="1A1A1A"/>
          <w:sz w:val="22"/>
          <w:szCs w:val="22"/>
        </w:rPr>
        <w:t xml:space="preserve">Referring website or search terms used to find us</w:t>
      </w:r>
    </w:p>
    <w:p>
      <w:pPr>
        <w:pStyle w:val="ListParagraph"/>
        <w:numPr>
          <w:ilvl w:val="0"/>
          <w:numId w:val="2"/>
        </w:numPr>
        <w:spacing w:after="40" w:before="40"/>
      </w:pPr>
      <w:r>
        <w:rPr>
          <w:rFonts w:ascii="Arial" w:cs="Arial" w:eastAsia="Arial" w:hAnsi="Arial"/>
          <w:color w:val="1A1A1A"/>
          <w:sz w:val="22"/>
          <w:szCs w:val="22"/>
        </w:rPr>
        <w:t xml:space="preserve">Device type and operating system</w:t>
      </w:r>
    </w:p>
    <w:p>
      <w:pPr>
        <w:spacing w:after="120" w:before="60"/>
      </w:pPr>
      <w:r>
        <w:rPr>
          <w:rFonts w:ascii="Arial" w:cs="Arial" w:eastAsia="Arial" w:hAnsi="Arial"/>
          <w:color w:val="1A1A1A"/>
          <w:sz w:val="22"/>
          <w:szCs w:val="22"/>
        </w:rPr>
        <w:t xml:space="preserve">This information is collected through cookies and similar tracking technologies provided by our website platform (Wix.com).</w:t>
      </w:r>
    </w:p>
    <w:p>
      <w:pPr>
        <w:pStyle w:val="Heading2"/>
        <w:spacing w:after="80" w:before="240"/>
      </w:pPr>
      <w:r>
        <w:rPr>
          <w:rFonts w:ascii="Arial" w:cs="Arial" w:eastAsia="Arial" w:hAnsi="Arial"/>
          <w:b/>
          <w:bCs/>
          <w:color w:val="1A1A1A"/>
          <w:sz w:val="24"/>
          <w:szCs w:val="24"/>
        </w:rPr>
        <w:t xml:space="preserve">2.3 Sensitive Information</w:t>
      </w:r>
    </w:p>
    <w:p>
      <w:pPr>
        <w:spacing w:after="120" w:before="60"/>
      </w:pPr>
      <w:r>
        <w:rPr>
          <w:rFonts w:ascii="Arial" w:cs="Arial" w:eastAsia="Arial" w:hAnsi="Arial"/>
          <w:color w:val="1A1A1A"/>
          <w:sz w:val="22"/>
          <w:szCs w:val="22"/>
        </w:rPr>
        <w:t xml:space="preserve">We do not intentionally collect sensitive information (such as health information, financial account details, or government identifiers) through our website or in the course of providing renovation services, unless it is necessary and you have provided your consent.</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3. How We Use Your Information</w:t>
      </w:r>
    </w:p>
    <w:p>
      <w:pPr>
        <w:spacing w:after="120" w:before="60"/>
      </w:pPr>
      <w:r>
        <w:rPr>
          <w:rFonts w:ascii="Arial" w:cs="Arial" w:eastAsia="Arial" w:hAnsi="Arial"/>
          <w:color w:val="1A1A1A"/>
          <w:sz w:val="22"/>
          <w:szCs w:val="22"/>
        </w:rPr>
        <w:t xml:space="preserve">We use the personal information we collect for the following purposes:</w:t>
      </w:r>
    </w:p>
    <w:p>
      <w:pPr>
        <w:pStyle w:val="ListParagraph"/>
        <w:numPr>
          <w:ilvl w:val="0"/>
          <w:numId w:val="2"/>
        </w:numPr>
        <w:spacing w:after="40" w:before="40"/>
      </w:pPr>
      <w:r>
        <w:rPr>
          <w:rFonts w:ascii="Arial" w:cs="Arial" w:eastAsia="Arial" w:hAnsi="Arial"/>
          <w:color w:val="1A1A1A"/>
          <w:sz w:val="22"/>
          <w:szCs w:val="22"/>
        </w:rPr>
        <w:t xml:space="preserve">To respond to your enquiries and provide you with a renovation quote or consultation</w:t>
      </w:r>
    </w:p>
    <w:p>
      <w:pPr>
        <w:pStyle w:val="ListParagraph"/>
        <w:numPr>
          <w:ilvl w:val="0"/>
          <w:numId w:val="2"/>
        </w:numPr>
        <w:spacing w:after="40" w:before="40"/>
      </w:pPr>
      <w:r>
        <w:rPr>
          <w:rFonts w:ascii="Arial" w:cs="Arial" w:eastAsia="Arial" w:hAnsi="Arial"/>
          <w:color w:val="1A1A1A"/>
          <w:sz w:val="22"/>
          <w:szCs w:val="22"/>
        </w:rPr>
        <w:t xml:space="preserve">To schedule and manage your renovation project</w:t>
      </w:r>
    </w:p>
    <w:p>
      <w:pPr>
        <w:pStyle w:val="ListParagraph"/>
        <w:numPr>
          <w:ilvl w:val="0"/>
          <w:numId w:val="2"/>
        </w:numPr>
        <w:spacing w:after="40" w:before="40"/>
      </w:pPr>
      <w:r>
        <w:rPr>
          <w:rFonts w:ascii="Arial" w:cs="Arial" w:eastAsia="Arial" w:hAnsi="Arial"/>
          <w:color w:val="1A1A1A"/>
          <w:sz w:val="22"/>
          <w:szCs w:val="22"/>
        </w:rPr>
        <w:t xml:space="preserve">To communicate with you about the progress of your project, appointments, and any relevant updates</w:t>
      </w:r>
    </w:p>
    <w:p>
      <w:pPr>
        <w:pStyle w:val="ListParagraph"/>
        <w:numPr>
          <w:ilvl w:val="0"/>
          <w:numId w:val="2"/>
        </w:numPr>
        <w:spacing w:after="40" w:before="40"/>
      </w:pPr>
      <w:r>
        <w:rPr>
          <w:rFonts w:ascii="Arial" w:cs="Arial" w:eastAsia="Arial" w:hAnsi="Arial"/>
          <w:color w:val="1A1A1A"/>
          <w:sz w:val="22"/>
          <w:szCs w:val="22"/>
        </w:rPr>
        <w:t xml:space="preserve">To improve our website, services, and customer experience</w:t>
      </w:r>
    </w:p>
    <w:p>
      <w:pPr>
        <w:pStyle w:val="ListParagraph"/>
        <w:numPr>
          <w:ilvl w:val="0"/>
          <w:numId w:val="2"/>
        </w:numPr>
        <w:spacing w:after="40" w:before="40"/>
      </w:pPr>
      <w:r>
        <w:rPr>
          <w:rFonts w:ascii="Arial" w:cs="Arial" w:eastAsia="Arial" w:hAnsi="Arial"/>
          <w:color w:val="1A1A1A"/>
          <w:sz w:val="22"/>
          <w:szCs w:val="22"/>
        </w:rPr>
        <w:t xml:space="preserve">To send you promotional communications about our services (where you have consented to receive them)</w:t>
      </w:r>
    </w:p>
    <w:p>
      <w:pPr>
        <w:pStyle w:val="ListParagraph"/>
        <w:numPr>
          <w:ilvl w:val="0"/>
          <w:numId w:val="2"/>
        </w:numPr>
        <w:spacing w:after="40" w:before="40"/>
      </w:pPr>
      <w:r>
        <w:rPr>
          <w:rFonts w:ascii="Arial" w:cs="Arial" w:eastAsia="Arial" w:hAnsi="Arial"/>
          <w:color w:val="1A1A1A"/>
          <w:sz w:val="22"/>
          <w:szCs w:val="22"/>
        </w:rPr>
        <w:t xml:space="preserve">To comply with our legal and regulatory obligations</w:t>
      </w:r>
    </w:p>
    <w:p>
      <w:pPr>
        <w:pStyle w:val="ListParagraph"/>
        <w:numPr>
          <w:ilvl w:val="0"/>
          <w:numId w:val="2"/>
        </w:numPr>
        <w:spacing w:after="40" w:before="40"/>
      </w:pPr>
      <w:r>
        <w:rPr>
          <w:rFonts w:ascii="Arial" w:cs="Arial" w:eastAsia="Arial" w:hAnsi="Arial"/>
          <w:color w:val="1A1A1A"/>
          <w:sz w:val="22"/>
          <w:szCs w:val="22"/>
        </w:rPr>
        <w:t xml:space="preserve">To investigate complaints or resolve disputes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4. Disclosure of Your Information</w:t>
      </w:r>
    </w:p>
    <w:p>
      <w:pPr>
        <w:spacing w:after="120" w:before="60"/>
      </w:pPr>
      <w:r>
        <w:rPr>
          <w:rFonts w:ascii="Arial" w:cs="Arial" w:eastAsia="Arial" w:hAnsi="Arial"/>
          <w:color w:val="1A1A1A"/>
          <w:sz w:val="22"/>
          <w:szCs w:val="22"/>
        </w:rPr>
        <w:t xml:space="preserve">We do not sell, rent, or trade your personal information to third parties. We may share your information in the following limited circumstances:</w:t>
      </w:r>
    </w:p>
    <w:p>
      <w:pPr>
        <w:pStyle w:val="Heading2"/>
        <w:spacing w:after="80" w:before="240"/>
      </w:pPr>
      <w:r>
        <w:rPr>
          <w:rFonts w:ascii="Arial" w:cs="Arial" w:eastAsia="Arial" w:hAnsi="Arial"/>
          <w:b/>
          <w:bCs/>
          <w:color w:val="1A1A1A"/>
          <w:sz w:val="24"/>
          <w:szCs w:val="24"/>
        </w:rPr>
        <w:t xml:space="preserve">4.1 Service Providers</w:t>
      </w:r>
    </w:p>
    <w:p>
      <w:pPr>
        <w:spacing w:after="120" w:before="60"/>
      </w:pPr>
      <w:r>
        <w:rPr>
          <w:rFonts w:ascii="Arial" w:cs="Arial" w:eastAsia="Arial" w:hAnsi="Arial"/>
          <w:color w:val="1A1A1A"/>
          <w:sz w:val="22"/>
          <w:szCs w:val="22"/>
        </w:rPr>
        <w:t xml:space="preserve">We may share your information with trusted third-party service providers who assist us in operating our business, including our website host (Wix.com), scheduling tools, and communications platforms. These providers are required to handle your data securely and in accordance with applicable privacy laws.</w:t>
      </w:r>
    </w:p>
    <w:p>
      <w:pPr>
        <w:pStyle w:val="Heading2"/>
        <w:spacing w:after="80" w:before="240"/>
      </w:pPr>
      <w:r>
        <w:rPr>
          <w:rFonts w:ascii="Arial" w:cs="Arial" w:eastAsia="Arial" w:hAnsi="Arial"/>
          <w:b/>
          <w:bCs/>
          <w:color w:val="1A1A1A"/>
          <w:sz w:val="24"/>
          <w:szCs w:val="24"/>
        </w:rPr>
        <w:t xml:space="preserve">4.2 Legal Requirements</w:t>
      </w:r>
    </w:p>
    <w:p>
      <w:pPr>
        <w:spacing w:after="120" w:before="60"/>
      </w:pPr>
      <w:r>
        <w:rPr>
          <w:rFonts w:ascii="Arial" w:cs="Arial" w:eastAsia="Arial" w:hAnsi="Arial"/>
          <w:color w:val="1A1A1A"/>
          <w:sz w:val="22"/>
          <w:szCs w:val="22"/>
        </w:rPr>
        <w:t xml:space="preserve">We may disclose your information if required to do so by law, court order, or government authority, or if we believe disclosure is necessary to protect the rights, safety, or property of Meka Bathrooms, our clients, or the public.</w:t>
      </w:r>
    </w:p>
    <w:p>
      <w:pPr>
        <w:pStyle w:val="Heading2"/>
        <w:spacing w:after="80" w:before="240"/>
      </w:pPr>
      <w:r>
        <w:rPr>
          <w:rFonts w:ascii="Arial" w:cs="Arial" w:eastAsia="Arial" w:hAnsi="Arial"/>
          <w:b/>
          <w:bCs/>
          <w:color w:val="1A1A1A"/>
          <w:sz w:val="24"/>
          <w:szCs w:val="24"/>
        </w:rPr>
        <w:t xml:space="preserve">4.3 Business Transfers</w:t>
      </w:r>
    </w:p>
    <w:p>
      <w:pPr>
        <w:spacing w:after="120" w:before="60"/>
      </w:pPr>
      <w:r>
        <w:rPr>
          <w:rFonts w:ascii="Arial" w:cs="Arial" w:eastAsia="Arial" w:hAnsi="Arial"/>
          <w:color w:val="1A1A1A"/>
          <w:sz w:val="22"/>
          <w:szCs w:val="22"/>
        </w:rPr>
        <w:t xml:space="preserve">In the event that Meka Bathrooms is sold, merged, or transferred, your personal information may be disclosed as part of that transaction. We will take reasonable steps to ensure the new owner maintains appropriate data protection standards.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5. Cookies and Tracking Technologies</w:t>
      </w:r>
    </w:p>
    <w:p>
      <w:pPr>
        <w:spacing w:after="120" w:before="60"/>
      </w:pPr>
      <w:r>
        <w:rPr>
          <w:rFonts w:ascii="Arial" w:cs="Arial" w:eastAsia="Arial" w:hAnsi="Arial"/>
          <w:color w:val="1A1A1A"/>
          <w:sz w:val="22"/>
          <w:szCs w:val="22"/>
        </w:rPr>
        <w:t xml:space="preserve">Our website uses cookies and similar technologies to enhance your browsing experience and collect usage data. Cookies are small text files stored on your device that help us analyse website traffic and personalise content.</w:t>
      </w:r>
    </w:p>
    <w:p>
      <w:pPr>
        <w:spacing w:after="120" w:before="60"/>
      </w:pPr>
      <w:r>
        <w:rPr>
          <w:rFonts w:ascii="Arial" w:cs="Arial" w:eastAsia="Arial" w:hAnsi="Arial"/>
          <w:color w:val="1A1A1A"/>
          <w:sz w:val="22"/>
          <w:szCs w:val="22"/>
        </w:rPr>
        <w:t xml:space="preserve">You can control or disable cookies through your browser settings. Please note that disabling cookies may affect the functionality of certain parts of our website. For more information on how Wix.com uses cookies, please refer to Wix's own privacy and cookie policies.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6. Data Security</w:t>
      </w:r>
    </w:p>
    <w:p>
      <w:pPr>
        <w:spacing w:after="120" w:before="60"/>
      </w:pPr>
      <w:r>
        <w:rPr>
          <w:rFonts w:ascii="Arial" w:cs="Arial" w:eastAsia="Arial" w:hAnsi="Arial"/>
          <w:color w:val="1A1A1A"/>
          <w:sz w:val="22"/>
          <w:szCs w:val="22"/>
        </w:rPr>
        <w:t xml:space="preserve">We take the security of your personal information seriously. We implement reasonable administrative, technical, and physical safeguards to protect your data from unauthorised access, disclosure, alteration, or destruction.</w:t>
      </w:r>
    </w:p>
    <w:p>
      <w:pPr>
        <w:spacing w:after="120" w:before="60"/>
      </w:pPr>
      <w:r>
        <w:rPr>
          <w:rFonts w:ascii="Arial" w:cs="Arial" w:eastAsia="Arial" w:hAnsi="Arial"/>
          <w:color w:val="1A1A1A"/>
          <w:sz w:val="22"/>
          <w:szCs w:val="22"/>
        </w:rPr>
        <w:t xml:space="preserve">While we strive to protect your personal information, no method of transmission over the internet or electronic storage is completely secure. We cannot guarantee absolute security, but we will notify you in the event of a data breach that is likely to result in serious harm, in accordance with Australian law.</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7. Retention of Personal Information</w:t>
      </w:r>
    </w:p>
    <w:p>
      <w:pPr>
        <w:spacing w:after="120" w:before="60"/>
      </w:pPr>
      <w:r>
        <w:rPr>
          <w:rFonts w:ascii="Arial" w:cs="Arial" w:eastAsia="Arial" w:hAnsi="Arial"/>
          <w:color w:val="1A1A1A"/>
          <w:sz w:val="22"/>
          <w:szCs w:val="22"/>
        </w:rPr>
        <w:t xml:space="preserve">We retain your personal information only for as long as is necessary to fulfil the purposes for which it was collected, including satisfying legal, accounting, or reporting requirements. For active clients and project records, we generally retain personal information for seven (7) years following the completion of a project, consistent with standard business and warranty obligations under Australian law.</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8. Your Rights and Choices</w:t>
      </w:r>
    </w:p>
    <w:p>
      <w:pPr>
        <w:spacing w:after="120" w:before="60"/>
      </w:pPr>
      <w:r>
        <w:rPr>
          <w:rFonts w:ascii="Arial" w:cs="Arial" w:eastAsia="Arial" w:hAnsi="Arial"/>
          <w:color w:val="1A1A1A"/>
          <w:sz w:val="22"/>
          <w:szCs w:val="22"/>
        </w:rPr>
        <w:t xml:space="preserve">Under the Australian Privacy Act 1988 (Cth), you have the right to:</w:t>
      </w:r>
    </w:p>
    <w:p>
      <w:pPr>
        <w:pStyle w:val="ListParagraph"/>
        <w:numPr>
          <w:ilvl w:val="0"/>
          <w:numId w:val="2"/>
        </w:numPr>
        <w:spacing w:after="40" w:before="40"/>
      </w:pPr>
      <w:r>
        <w:rPr>
          <w:rFonts w:ascii="Arial" w:cs="Arial" w:eastAsia="Arial" w:hAnsi="Arial"/>
          <w:color w:val="1A1A1A"/>
          <w:sz w:val="22"/>
          <w:szCs w:val="22"/>
        </w:rPr>
        <w:t xml:space="preserve">Access the personal information we hold about you</w:t>
      </w:r>
    </w:p>
    <w:p>
      <w:pPr>
        <w:pStyle w:val="ListParagraph"/>
        <w:numPr>
          <w:ilvl w:val="0"/>
          <w:numId w:val="2"/>
        </w:numPr>
        <w:spacing w:after="40" w:before="40"/>
      </w:pPr>
      <w:r>
        <w:rPr>
          <w:rFonts w:ascii="Arial" w:cs="Arial" w:eastAsia="Arial" w:hAnsi="Arial"/>
          <w:color w:val="1A1A1A"/>
          <w:sz w:val="22"/>
          <w:szCs w:val="22"/>
        </w:rPr>
        <w:t xml:space="preserve">Request correction of inaccurate or incomplete information</w:t>
      </w:r>
    </w:p>
    <w:p>
      <w:pPr>
        <w:pStyle w:val="ListParagraph"/>
        <w:numPr>
          <w:ilvl w:val="0"/>
          <w:numId w:val="2"/>
        </w:numPr>
        <w:spacing w:after="40" w:before="40"/>
      </w:pPr>
      <w:r>
        <w:rPr>
          <w:rFonts w:ascii="Arial" w:cs="Arial" w:eastAsia="Arial" w:hAnsi="Arial"/>
          <w:color w:val="1A1A1A"/>
          <w:sz w:val="22"/>
          <w:szCs w:val="22"/>
        </w:rPr>
        <w:t xml:space="preserve">Make a complaint about how we have handled your personal information</w:t>
      </w:r>
    </w:p>
    <w:p>
      <w:pPr>
        <w:pStyle w:val="ListParagraph"/>
        <w:numPr>
          <w:ilvl w:val="0"/>
          <w:numId w:val="2"/>
        </w:numPr>
        <w:spacing w:after="40" w:before="40"/>
      </w:pPr>
      <w:r>
        <w:rPr>
          <w:rFonts w:ascii="Arial" w:cs="Arial" w:eastAsia="Arial" w:hAnsi="Arial"/>
          <w:color w:val="1A1A1A"/>
          <w:sz w:val="22"/>
          <w:szCs w:val="22"/>
        </w:rPr>
        <w:t xml:space="preserve">Opt out of receiving direct marketing communications from us at any time</w:t>
      </w:r>
    </w:p>
    <w:p>
      <w:pPr>
        <w:spacing w:after="120" w:before="60"/>
      </w:pPr>
      <w:r>
        <w:rPr>
          <w:rFonts w:ascii="Arial" w:cs="Arial" w:eastAsia="Arial" w:hAnsi="Arial"/>
          <w:color w:val="1A1A1A"/>
          <w:sz w:val="22"/>
          <w:szCs w:val="22"/>
        </w:rPr>
        <w:t xml:space="preserve">To exercise any of these rights, please contact us using the details provided in Section 10 below. We will respond to all requests within a reasonable timeframe, typically within 30 days.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9. Third-Party Websites</w:t>
      </w:r>
    </w:p>
    <w:p>
      <w:pPr>
        <w:spacing w:after="120" w:before="60"/>
      </w:pPr>
      <w:r>
        <w:rPr>
          <w:rFonts w:ascii="Arial" w:cs="Arial" w:eastAsia="Arial" w:hAnsi="Arial"/>
          <w:color w:val="1A1A1A"/>
          <w:sz w:val="22"/>
          <w:szCs w:val="22"/>
        </w:rPr>
        <w:t xml:space="preserve">Our website may contain links to third-party websites, including our Facebook and Instagram pages. We are not responsible for the privacy practices of those websites and encourage you to review their privacy policies independently. This Privacy Policy applies only to information collected by Meka Bathrooms.</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10. Contact Us</w:t>
      </w:r>
    </w:p>
    <w:p>
      <w:pPr>
        <w:spacing w:after="120" w:before="60"/>
      </w:pPr>
      <w:r>
        <w:rPr>
          <w:rFonts w:ascii="Arial" w:cs="Arial" w:eastAsia="Arial" w:hAnsi="Arial"/>
          <w:color w:val="1A1A1A"/>
          <w:sz w:val="22"/>
          <w:szCs w:val="22"/>
        </w:rPr>
        <w:t xml:space="preserve">If you have any questions, concerns, or complaints regarding this Privacy Policy or the way we handle your personal information, please contact us:</w:t>
      </w:r>
    </w:p>
    <w:p>
      <w:pPr>
        <w:spacing w:after="80" w:before="100"/>
      </w:pPr>
      <w:r>
        <w:rPr>
          <w:rFonts w:ascii="Arial" w:cs="Arial" w:eastAsia="Arial" w:hAnsi="Arial"/>
          <w:b/>
          <w:bCs/>
          <w:sz w:val="22"/>
          <w:szCs w:val="22"/>
        </w:rPr>
        <w:t xml:space="preserve">Meka Bathrooms</w:t>
      </w:r>
    </w:p>
    <w:p>
      <w:pPr>
        <w:spacing w:after="120" w:before="60"/>
      </w:pPr>
      <w:r>
        <w:rPr>
          <w:rFonts w:ascii="Arial" w:cs="Arial" w:eastAsia="Arial" w:hAnsi="Arial"/>
          <w:color w:val="1A1A1A"/>
          <w:sz w:val="22"/>
          <w:szCs w:val="22"/>
        </w:rPr>
        <w:t xml:space="preserve">Wollongong, NSW 2525, Australia</w:t>
      </w:r>
    </w:p>
    <w:p>
      <w:pPr>
        <w:spacing w:after="120" w:before="60"/>
      </w:pPr>
      <w:r>
        <w:rPr>
          <w:rFonts w:ascii="Arial" w:cs="Arial" w:eastAsia="Arial" w:hAnsi="Arial"/>
          <w:color w:val="1A1A1A"/>
          <w:sz w:val="22"/>
          <w:szCs w:val="22"/>
        </w:rPr>
        <w:t xml:space="preserve">Phone: +61 414 033 338</w:t>
      </w:r>
    </w:p>
    <w:p>
      <w:pPr>
        <w:spacing w:after="120" w:before="60"/>
      </w:pPr>
      <w:r>
        <w:rPr>
          <w:rFonts w:ascii="Arial" w:cs="Arial" w:eastAsia="Arial" w:hAnsi="Arial"/>
          <w:color w:val="1A1A1A"/>
          <w:sz w:val="22"/>
          <w:szCs w:val="22"/>
        </w:rPr>
        <w:t xml:space="preserve">Email: admin@mekabathrooms.com</w:t>
      </w:r>
    </w:p>
    <w:p>
      <w:pPr>
        <w:spacing w:after="120" w:before="60"/>
      </w:pPr>
      <w:r>
        <w:rPr>
          <w:rFonts w:ascii="Arial" w:cs="Arial" w:eastAsia="Arial" w:hAnsi="Arial"/>
          <w:color w:val="1A1A1A"/>
          <w:sz w:val="22"/>
          <w:szCs w:val="22"/>
        </w:rPr>
        <w:t xml:space="preserve">Website: www.mekabathrooms.com</w:t>
      </w:r>
    </w:p>
    <w:p>
      <w:pPr>
        <w:spacing w:after="120" w:before="60"/>
      </w:pPr>
      <w:r>
        <w:rPr>
          <w:rFonts w:ascii="Arial" w:cs="Arial" w:eastAsia="Arial" w:hAnsi="Arial"/>
          <w:color w:val="1A1A1A"/>
          <w:sz w:val="22"/>
          <w:szCs w:val="22"/>
        </w:rPr>
        <w:t xml:space="preserve">If you are not satisfied with our response, you may contact the Office of the Australian Information Commissioner (OAIC) at www.oaic.gov.au.</w:t>
      </w:r>
    </w:p>
    <w:p>
      <w:pPr>
        <w:pBdr>
          <w:bottom w:val="single" w:color="DDDDDD" w:sz="4" w:space="1"/>
        </w:pBdr>
        <w:spacing w:after="80" w:before="80"/>
      </w:pPr>
    </w:p>
    <w:p>
      <w:pPr>
        <w:pStyle w:val="Heading1"/>
        <w:spacing w:after="120" w:before="320"/>
      </w:pPr>
      <w:r>
        <w:rPr>
          <w:rFonts w:ascii="Arial" w:cs="Arial" w:eastAsia="Arial" w:hAnsi="Arial"/>
          <w:b/>
          <w:bCs/>
          <w:color w:val="E05A2B"/>
          <w:sz w:val="28"/>
          <w:szCs w:val="28"/>
        </w:rPr>
        <w:t xml:space="preserve">11. Changes to This Privacy Policy</w:t>
      </w:r>
    </w:p>
    <w:p>
      <w:pPr>
        <w:spacing w:after="120" w:before="60"/>
      </w:pPr>
      <w:r>
        <w:rPr>
          <w:rFonts w:ascii="Arial" w:cs="Arial" w:eastAsia="Arial" w:hAnsi="Arial"/>
          <w:color w:val="1A1A1A"/>
          <w:sz w:val="22"/>
          <w:szCs w:val="22"/>
        </w:rPr>
        <w:t xml:space="preserve">We may update this Privacy Policy from time to time to reflect changes in our practices or legal obligations. When we make material changes, we will update the "Last Updated" date at the top of this document. We encourage you to review this policy periodically to stay informed about how we protect your information.</w:t>
      </w:r>
    </w:p>
    <w:p>
      <w:pPr>
        <w:spacing w:after="120" w:before="60"/>
      </w:pPr>
      <w:r>
        <w:rPr>
          <w:rFonts w:ascii="Arial" w:cs="Arial" w:eastAsia="Arial" w:hAnsi="Arial"/>
          <w:color w:val="1A1A1A"/>
          <w:sz w:val="22"/>
          <w:szCs w:val="22"/>
        </w:rPr>
        <w:t xml:space="preserve">Continued use of our website or services after any changes to this policy constitutes your acceptance of the updated policy.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E05A2B"/>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2026-05-24T12:12:51.075Z</dcterms:created>
  <dcterms:modified xsi:type="dcterms:W3CDTF">2026-05-24T12:12:51.075Z</dcterms:modified>
</cp:coreProperties>
</file>

<file path=docProps/custom.xml><?xml version="1.0" encoding="utf-8"?>
<Properties xmlns="http://schemas.openxmlformats.org/officeDocument/2006/custom-properties" xmlns:vt="http://schemas.openxmlformats.org/officeDocument/2006/docPropsVTypes"/>
</file>